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AE" w:rsidRPr="003A37E9" w:rsidRDefault="00A67BC7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1 </w:t>
      </w:r>
      <w:proofErr w:type="spellStart"/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</w:t>
      </w:r>
      <w:proofErr w:type="gramStart"/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умбратада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кельгама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ялгат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Шумбратадо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вечкевикс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</w:t>
      </w:r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участники</w:t>
      </w: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тейнть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арсян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шумбраши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валда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менель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павазу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эряф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 вам крепкого здоровья, светлого неба, счастливой жизни.</w:t>
      </w:r>
    </w:p>
    <w:p w:rsidR="00693FAE" w:rsidRPr="003A37E9" w:rsidRDefault="00A67BC7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2 </w:t>
      </w:r>
      <w:proofErr w:type="spellStart"/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слайд</w:t>
      </w:r>
      <w:proofErr w:type="gramStart"/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.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ысячу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 Россия стояла у истоков своей государственности.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уже тогда закладывались традиции взаимного уважения, дружбы, поддержки этносов, входивших в ее состав.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Вполне закономерно, что мордовский народ сделал исторический выбор – жить и развиваться в единой стране. Это позволило ему сохранить и свою самобытность, и вместе с другими народами создавать наше общее государство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1D5" w:rsidRPr="003A37E9" w:rsidRDefault="00693FAE" w:rsidP="002D51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37E9">
        <w:rPr>
          <w:color w:val="000000"/>
          <w:sz w:val="28"/>
          <w:szCs w:val="28"/>
        </w:rPr>
        <w:t>Благодаря грамотной национальной политике, проводимой в регионе, жители республики  осознали важность сохранения и развития родной культуры и языка.</w:t>
      </w:r>
      <w:r w:rsidR="002D51D5" w:rsidRPr="003A37E9">
        <w:rPr>
          <w:b/>
          <w:bCs/>
          <w:color w:val="000000"/>
          <w:sz w:val="28"/>
          <w:szCs w:val="28"/>
        </w:rPr>
        <w:t xml:space="preserve"> </w:t>
      </w:r>
      <w:r w:rsidR="00A67BC7">
        <w:rPr>
          <w:b/>
          <w:bCs/>
          <w:color w:val="000000"/>
          <w:sz w:val="28"/>
          <w:szCs w:val="28"/>
        </w:rPr>
        <w:t xml:space="preserve"> </w:t>
      </w:r>
      <w:r w:rsidR="00A67BC7">
        <w:rPr>
          <w:b/>
          <w:bCs/>
          <w:color w:val="000000"/>
          <w:sz w:val="40"/>
          <w:szCs w:val="40"/>
        </w:rPr>
        <w:t>3</w:t>
      </w:r>
      <w:r w:rsidR="00A67BC7" w:rsidRPr="00A67BC7">
        <w:rPr>
          <w:b/>
          <w:bCs/>
          <w:color w:val="000000"/>
          <w:sz w:val="40"/>
          <w:szCs w:val="40"/>
        </w:rPr>
        <w:t xml:space="preserve"> </w:t>
      </w:r>
      <w:proofErr w:type="spellStart"/>
      <w:r w:rsidR="00A67BC7" w:rsidRPr="00A67BC7">
        <w:rPr>
          <w:b/>
          <w:bCs/>
          <w:color w:val="000000"/>
          <w:sz w:val="40"/>
          <w:szCs w:val="40"/>
        </w:rPr>
        <w:t>слайд</w:t>
      </w:r>
      <w:proofErr w:type="gramStart"/>
      <w:r w:rsidR="00A67BC7">
        <w:rPr>
          <w:b/>
          <w:bCs/>
          <w:color w:val="000000"/>
          <w:sz w:val="28"/>
          <w:szCs w:val="28"/>
        </w:rPr>
        <w:t>.</w:t>
      </w:r>
      <w:r w:rsidR="002D51D5" w:rsidRPr="003A37E9">
        <w:rPr>
          <w:b/>
          <w:bCs/>
          <w:color w:val="000000"/>
          <w:sz w:val="28"/>
          <w:szCs w:val="28"/>
        </w:rPr>
        <w:t>Э</w:t>
      </w:r>
      <w:proofErr w:type="gramEnd"/>
      <w:r w:rsidR="002D51D5" w:rsidRPr="003A37E9">
        <w:rPr>
          <w:b/>
          <w:bCs/>
          <w:color w:val="000000"/>
          <w:sz w:val="28"/>
          <w:szCs w:val="28"/>
        </w:rPr>
        <w:t>тнос</w:t>
      </w:r>
      <w:proofErr w:type="spellEnd"/>
      <w:r w:rsidR="002D51D5" w:rsidRPr="003A37E9">
        <w:rPr>
          <w:b/>
          <w:bCs/>
          <w:color w:val="000000"/>
          <w:sz w:val="28"/>
          <w:szCs w:val="28"/>
        </w:rPr>
        <w:t> </w:t>
      </w:r>
      <w:r w:rsidR="002D51D5" w:rsidRPr="003A37E9">
        <w:rPr>
          <w:color w:val="000000"/>
          <w:sz w:val="28"/>
          <w:szCs w:val="28"/>
        </w:rPr>
        <w:t>– исторически сложившаяся общность людей, имеющая социальную целостность и своеобразно-индивидуальный стереотип поведения.</w:t>
      </w:r>
      <w:r w:rsidR="00A67BC7">
        <w:rPr>
          <w:color w:val="000000"/>
          <w:sz w:val="28"/>
          <w:szCs w:val="28"/>
        </w:rPr>
        <w:t xml:space="preserve"> </w:t>
      </w:r>
      <w:r w:rsidR="00A67BC7" w:rsidRPr="00A67BC7">
        <w:rPr>
          <w:b/>
          <w:color w:val="000000"/>
          <w:sz w:val="40"/>
          <w:szCs w:val="40"/>
        </w:rPr>
        <w:t xml:space="preserve">4 </w:t>
      </w:r>
      <w:proofErr w:type="spellStart"/>
      <w:r w:rsidR="00A67BC7" w:rsidRPr="00A67BC7">
        <w:rPr>
          <w:b/>
          <w:color w:val="000000"/>
          <w:sz w:val="40"/>
          <w:szCs w:val="40"/>
        </w:rPr>
        <w:t>слайд</w:t>
      </w:r>
      <w:r w:rsidR="00A67BC7">
        <w:rPr>
          <w:color w:val="000000"/>
          <w:sz w:val="28"/>
          <w:szCs w:val="28"/>
        </w:rPr>
        <w:t>.</w:t>
      </w:r>
      <w:r w:rsidR="002D51D5" w:rsidRPr="003A37E9">
        <w:rPr>
          <w:b/>
          <w:bCs/>
          <w:color w:val="000000"/>
          <w:sz w:val="28"/>
          <w:szCs w:val="28"/>
        </w:rPr>
        <w:t>Этнокультурная</w:t>
      </w:r>
      <w:proofErr w:type="spellEnd"/>
      <w:r w:rsidR="002D51D5" w:rsidRPr="003A37E9">
        <w:rPr>
          <w:b/>
          <w:bCs/>
          <w:color w:val="000000"/>
          <w:sz w:val="28"/>
          <w:szCs w:val="28"/>
        </w:rPr>
        <w:t xml:space="preserve"> компетентность</w:t>
      </w:r>
      <w:r w:rsidR="002D51D5" w:rsidRPr="003A37E9">
        <w:rPr>
          <w:color w:val="000000"/>
          <w:sz w:val="28"/>
          <w:szCs w:val="28"/>
        </w:rPr>
        <w:t> – степень проявления человеком знаний, навыков и умений, позволяющих ему правильно оценивать специфику взаимоотношений с представителями других этнических общностей.</w:t>
      </w:r>
    </w:p>
    <w:p w:rsidR="002D51D5" w:rsidRPr="003A37E9" w:rsidRDefault="00A67BC7" w:rsidP="002D51D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67BC7">
        <w:rPr>
          <w:b/>
          <w:color w:val="000000"/>
          <w:sz w:val="40"/>
          <w:szCs w:val="40"/>
        </w:rPr>
        <w:t xml:space="preserve"> 5 слайд.</w:t>
      </w:r>
      <w:r>
        <w:rPr>
          <w:color w:val="000000"/>
          <w:sz w:val="28"/>
          <w:szCs w:val="28"/>
        </w:rPr>
        <w:t xml:space="preserve"> </w:t>
      </w:r>
      <w:r w:rsidR="002D51D5" w:rsidRPr="003A37E9">
        <w:rPr>
          <w:color w:val="000000"/>
          <w:sz w:val="28"/>
          <w:szCs w:val="28"/>
        </w:rPr>
        <w:t>Язык является показателем культуры.</w:t>
      </w:r>
    </w:p>
    <w:p w:rsidR="002D51D5" w:rsidRPr="003A37E9" w:rsidRDefault="002D51D5" w:rsidP="002D51D5">
      <w:pPr>
        <w:pStyle w:val="a3"/>
        <w:shd w:val="clear" w:color="auto" w:fill="FFFFFF"/>
        <w:rPr>
          <w:color w:val="000000"/>
          <w:sz w:val="28"/>
          <w:szCs w:val="28"/>
        </w:rPr>
      </w:pPr>
      <w:r w:rsidRPr="003A37E9">
        <w:rPr>
          <w:b/>
          <w:bCs/>
          <w:color w:val="000000"/>
          <w:sz w:val="28"/>
          <w:szCs w:val="28"/>
        </w:rPr>
        <w:t>Региональный компонент</w:t>
      </w:r>
      <w:r w:rsidRPr="003A37E9">
        <w:rPr>
          <w:color w:val="000000"/>
          <w:sz w:val="28"/>
          <w:szCs w:val="28"/>
        </w:rPr>
        <w:t> – это часть содержания предметов базисного плана, включающих материалы о регионе.</w:t>
      </w:r>
      <w:r w:rsidRPr="003A37E9">
        <w:rPr>
          <w:color w:val="151515"/>
          <w:sz w:val="28"/>
          <w:szCs w:val="28"/>
        </w:rPr>
        <w:t xml:space="preserve"> </w:t>
      </w:r>
      <w:r w:rsidRPr="003A37E9">
        <w:rPr>
          <w:color w:val="000000"/>
          <w:sz w:val="28"/>
          <w:szCs w:val="28"/>
        </w:rPr>
        <w:t>Часто ребята знают не так уж и много о своей собственной стране, своем городе, улице.</w:t>
      </w:r>
    </w:p>
    <w:p w:rsidR="00693FAE" w:rsidRPr="003A37E9" w:rsidRDefault="00A67BC7" w:rsidP="00A67BC7">
      <w:pPr>
        <w:pStyle w:val="a3"/>
        <w:shd w:val="clear" w:color="auto" w:fill="FFFFFF"/>
        <w:rPr>
          <w:color w:val="000000"/>
          <w:sz w:val="28"/>
          <w:szCs w:val="28"/>
        </w:rPr>
      </w:pPr>
      <w:r w:rsidRPr="00A67BC7">
        <w:rPr>
          <w:b/>
          <w:color w:val="151515"/>
          <w:sz w:val="40"/>
          <w:szCs w:val="40"/>
        </w:rPr>
        <w:t>6 слайд</w:t>
      </w:r>
      <w:r>
        <w:rPr>
          <w:color w:val="151515"/>
          <w:sz w:val="28"/>
          <w:szCs w:val="28"/>
        </w:rPr>
        <w:t xml:space="preserve">. </w:t>
      </w:r>
      <w:r w:rsidR="002D51D5" w:rsidRPr="003A37E9">
        <w:rPr>
          <w:color w:val="151515"/>
          <w:sz w:val="28"/>
          <w:szCs w:val="28"/>
        </w:rPr>
        <w:t xml:space="preserve">Информацию по краеведению, </w:t>
      </w:r>
      <w:proofErr w:type="gramStart"/>
      <w:r w:rsidR="002D51D5" w:rsidRPr="003A37E9">
        <w:rPr>
          <w:color w:val="151515"/>
          <w:sz w:val="28"/>
          <w:szCs w:val="28"/>
        </w:rPr>
        <w:t>получаемая</w:t>
      </w:r>
      <w:proofErr w:type="gramEnd"/>
      <w:r w:rsidR="002D51D5" w:rsidRPr="003A37E9">
        <w:rPr>
          <w:color w:val="151515"/>
          <w:sz w:val="28"/>
          <w:szCs w:val="28"/>
        </w:rPr>
        <w:t xml:space="preserve"> детьми на экскурсиях, в книгах и по телевизору, разрознена. Поэтому, необходимо сформировать осознанный подход к применению регионального компонента, который может быть реализован во внеурочной деятельности</w:t>
      </w:r>
    </w:p>
    <w:p w:rsidR="00A67BC7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дети, и их родители понимают, что проблема изучения мордовского языка детьми мордовской национальности, не владеющими родным языком, а также детьми русской и других национальностей, проживающих в нашем селе, является актуальной. Поэтому, начиная с дошкольного возраста, дети</w:t>
      </w:r>
      <w:proofErr w:type="gram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93FAE" w:rsidRPr="003A37E9" w:rsidRDefault="00A67BC7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lastRenderedPageBreak/>
        <w:t>7 слайд.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Атемарском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 «Теремок» функционирует кружок национальной культуры. Дети выполняют эскизы вышивок, занимаются </w:t>
      </w:r>
      <w:hyperlink r:id="rId5" w:tooltip="Аппликация" w:history="1">
        <w:r w:rsidR="00693FAE" w:rsidRPr="003A37E9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аппликацией</w:t>
        </w:r>
      </w:hyperlink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элементами мордовского орнамента, играют в подвижные мордовские игры. Знакомство с языком происходит посредством песен и танцев.</w:t>
      </w:r>
    </w:p>
    <w:p w:rsidR="00A67BC7" w:rsidRDefault="00A67BC7" w:rsidP="003A37E9">
      <w:pPr>
        <w:shd w:val="clear" w:color="auto" w:fill="FFFFFF"/>
        <w:spacing w:before="264" w:after="264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8 слайд.</w:t>
      </w:r>
      <w:r w:rsid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93FAE" w:rsidRPr="003A37E9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</w:t>
      </w:r>
      <w:proofErr w:type="spellStart"/>
      <w:r w:rsidR="00693FAE" w:rsidRPr="003A37E9">
        <w:rPr>
          <w:rFonts w:ascii="Times New Roman" w:hAnsi="Times New Roman" w:cs="Times New Roman"/>
          <w:color w:val="000000"/>
          <w:sz w:val="28"/>
          <w:szCs w:val="28"/>
        </w:rPr>
        <w:t>мокшанского</w:t>
      </w:r>
      <w:proofErr w:type="spellEnd"/>
      <w:r w:rsidR="00693FAE" w:rsidRPr="003A37E9">
        <w:rPr>
          <w:rFonts w:ascii="Times New Roman" w:hAnsi="Times New Roman" w:cs="Times New Roman"/>
          <w:color w:val="000000"/>
          <w:sz w:val="28"/>
          <w:szCs w:val="28"/>
        </w:rPr>
        <w:t xml:space="preserve"> языка в </w:t>
      </w:r>
      <w:proofErr w:type="spellStart"/>
      <w:r w:rsidR="00693FAE" w:rsidRPr="003A37E9">
        <w:rPr>
          <w:rFonts w:ascii="Times New Roman" w:hAnsi="Times New Roman" w:cs="Times New Roman"/>
          <w:color w:val="000000"/>
          <w:sz w:val="28"/>
          <w:szCs w:val="28"/>
        </w:rPr>
        <w:t>Атемарской</w:t>
      </w:r>
      <w:proofErr w:type="spellEnd"/>
      <w:r w:rsidR="00693FAE" w:rsidRPr="003A37E9">
        <w:rPr>
          <w:rFonts w:ascii="Times New Roman" w:hAnsi="Times New Roman" w:cs="Times New Roman"/>
          <w:color w:val="000000"/>
          <w:sz w:val="28"/>
          <w:szCs w:val="28"/>
        </w:rPr>
        <w:t xml:space="preserve"> школе введено с 1993 года. В классах обучаются дети русской, мордовской, татарской и других национальностей.</w:t>
      </w:r>
      <w:r w:rsidR="003A37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1C27" w:rsidRPr="003A37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Таким образом, использование регионального компонента помогает органично  встроить изучение </w:t>
      </w:r>
      <w:proofErr w:type="spellStart"/>
      <w:r w:rsidR="00E31C27" w:rsidRPr="003A37E9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мокшанского</w:t>
      </w:r>
      <w:proofErr w:type="spellEnd"/>
      <w:r w:rsidR="00E31C27" w:rsidRPr="003A37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языка в общий образовательно-воспитательный  процесс, частично восполнить отсутствие иноязычной среды и сформировать положительную мотивацию учащихся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93FAE" w:rsidRPr="003A37E9" w:rsidRDefault="00A67BC7" w:rsidP="003A37E9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C7"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  <w:t>9 слайд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1C27" w:rsidRPr="003A37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Формы реализации могут быть разными: </w:t>
      </w:r>
      <w:r w:rsidR="002D3640" w:rsidRPr="003A37E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экскурсия по городу,  по  селу, </w:t>
      </w:r>
      <w:r w:rsidR="00E31C27" w:rsidRPr="003A37E9">
        <w:rPr>
          <w:rStyle w:val="c1"/>
          <w:rFonts w:ascii="Times New Roman" w:hAnsi="Times New Roman" w:cs="Times New Roman"/>
          <w:color w:val="000000"/>
          <w:sz w:val="28"/>
          <w:szCs w:val="28"/>
        </w:rPr>
        <w:t>доклад, создание географической модели, карты, дневника.   Конечным результатом проекта могут быть: карты, альбомы с фотографиями достопримечательностей  своего села, района и региона с их кратким описанием.</w:t>
      </w:r>
      <w:r w:rsidR="00E31C27" w:rsidRPr="003A3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693FAE" w:rsidRPr="003A37E9">
        <w:rPr>
          <w:rFonts w:ascii="Times New Roman" w:hAnsi="Times New Roman" w:cs="Times New Roman"/>
          <w:color w:val="000000"/>
          <w:sz w:val="28"/>
          <w:szCs w:val="28"/>
        </w:rPr>
        <w:t>Книги имеют материал, включающий в себя все вопросы программы, утвержденной Министерством образования. Учебный материал прекрасно иллюстрирован. Имеется большое количество различных упражнений и заданий. Особенно хотелось бы отметить интересные и содержательные тексты. Они доступны детям, как по тематике, так и по словарному составу. Очень удачно подобраны стихи и отрывки из прозаических произведений мордовских писателей и поэтов прошлого и современности.</w:t>
      </w:r>
    </w:p>
    <w:p w:rsidR="003A37E9" w:rsidRDefault="003A37E9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</w:t>
      </w:r>
      <w:r w:rsidR="00A67BC7"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10 слайд.</w:t>
      </w:r>
      <w:r w:rsidR="00A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 разнообразит задания и фольклорный материал: пословицы, поговорки, загадки, сказки. Много </w:t>
      </w:r>
      <w:hyperlink r:id="rId6" w:tooltip="Развивающие игры" w:history="1">
        <w:r w:rsidR="00693FAE" w:rsidRPr="003A37E9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развивающих игр</w:t>
        </w:r>
      </w:hyperlink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кроссвордов, тесно связанных с изучаемым материалом. Дети с удовольствием заучивают стихи, решают кроссворды. В книге много игрового материала, который даёт возможность строить урок с учётом современных требований, даёт возможность детям усваивать материал, учитывая возрастные интересы. Особо хочется выделить наличие диалогов, которые учат детей правильно общаться на </w:t>
      </w:r>
      <w:proofErr w:type="spellStart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мокшанском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языке.</w:t>
      </w:r>
    </w:p>
    <w:p w:rsidR="00693FAE" w:rsidRPr="003A37E9" w:rsidRDefault="003A37E9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      </w:t>
      </w:r>
      <w:r w:rsidR="00A67BC7"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11 слайд.</w:t>
      </w:r>
      <w:r w:rsidR="00A67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опираюсь на систему преподавания посредством интегрированного курса, разработанного мною. Вся работа строится на тесной взаимосвязи курсов мордовского языка, изобразительного искусства, музыка</w:t>
      </w:r>
      <w:r w:rsidR="002D3640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образования и технологии и краеведения.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такая благодатная почва!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первого и второго года обучения языку я отдаю предпочтение сказке и игре. Способствуя созданию радостной атмосферы общения детей с </w:t>
      </w: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народным искусством, языком, я не забываю о ступенях эстетического познания, создаю условия для эстетических переживаний красоты родной природы, которая является вечным источником творчества.</w:t>
      </w:r>
    </w:p>
    <w:p w:rsidR="00693FAE" w:rsidRPr="003A37E9" w:rsidRDefault="00A67BC7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BC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12 слайд.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народным истокам происходит посредством ознакомления с песенным творчеством. Мы посещаем концерты ансамбл</w:t>
      </w:r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«</w:t>
      </w:r>
      <w:proofErr w:type="spellStart"/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Келу</w:t>
      </w:r>
      <w:proofErr w:type="spellEnd"/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Умарина</w:t>
      </w:r>
      <w:proofErr w:type="spellEnd"/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Торама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организуем с ними творческие встречи.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Посещая уникальные памятники архитектуры и искусства,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Макаровский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Саровский и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Санаксарский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монастыри, храмы в Саранске, изучаем традиции и развитие самобытной национальной культуры мордовского народа.</w:t>
      </w:r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региональный компонент мотивирует учеников в старшей школе на изучение </w:t>
      </w:r>
      <w:proofErr w:type="spellStart"/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мокшанского</w:t>
      </w:r>
      <w:proofErr w:type="spellEnd"/>
      <w:r w:rsidR="00E31C27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языка.</w:t>
      </w:r>
    </w:p>
    <w:p w:rsidR="00C927E2" w:rsidRDefault="00693FAE" w:rsidP="00C927E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преподавания мордовского языка в нашей школе носит не только образовательный характер, но и направлен на воспитание успешной личности, я пытаюсь формировать и развивать творчески мыслящую личность ребенка, способную принимать нестандартные решения. Основным результатом своей деятельности я считаю, получение детьми прочных знаний, умений и навыков по предмету, умение их применять на практике. </w:t>
      </w:r>
      <w:r w:rsidR="00C92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27E2" w:rsidRPr="00C927E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13 слайд</w:t>
      </w:r>
    </w:p>
    <w:p w:rsidR="00693FAE" w:rsidRPr="00C927E2" w:rsidRDefault="00693FAE" w:rsidP="00C927E2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знания помогают практическому ознакомлению наших учащихся с фольклорной культурой, народным календарем, православными традициями. Этому способствует </w:t>
      </w:r>
      <w:hyperlink r:id="rId7" w:tooltip="Дополнительное образование" w:history="1">
        <w:r w:rsidRPr="003A37E9">
          <w:rPr>
            <w:rFonts w:ascii="Times New Roman" w:eastAsia="Times New Roman" w:hAnsi="Times New Roman" w:cs="Times New Roman"/>
            <w:color w:val="216FDB"/>
            <w:sz w:val="28"/>
            <w:szCs w:val="28"/>
            <w:lang w:eastAsia="ru-RU"/>
          </w:rPr>
          <w:t>дополнительное образование</w:t>
        </w:r>
      </w:hyperlink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Фольклорные ансамбли «Колорит», «Акварели» и «Перезвон» при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Атемарской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иску</w:t>
      </w:r>
      <w:proofErr w:type="gram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сств пр</w:t>
      </w:r>
      <w:proofErr w:type="gram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ославляют нашу Республику Мордовию мордовскими и татарскими песнями и танцами на районных, республиканских, российских и международных конкурсах, где они являются постоянными лауреатами.</w:t>
      </w:r>
    </w:p>
    <w:p w:rsidR="00693FAE" w:rsidRPr="003A37E9" w:rsidRDefault="00C927E2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7E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14 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в республике и в районе созданы все возможности для сохранения традиций и развития самобытной национальной культуры всех народов. Один из ярких примеров — фестиваль «</w:t>
      </w:r>
      <w:proofErr w:type="spellStart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Шумбрат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Мордовия!» </w:t>
      </w:r>
      <w:proofErr w:type="spellStart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Атемарская</w:t>
      </w:r>
      <w:proofErr w:type="spellEnd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активный участник этого праздника. Номера художественной самодеятельности и выставки народно-прикладного творчества всегда высоко оцениваются зрителями.</w:t>
      </w:r>
    </w:p>
    <w:p w:rsidR="00693FAE" w:rsidRPr="003A37E9" w:rsidRDefault="00C927E2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7E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15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bookmarkStart w:id="0" w:name="_GoBack"/>
      <w:bookmarkEnd w:id="0"/>
      <w:r w:rsidR="00693FAE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Каковы же перспективы преподавания мордовского языка в русскоязычных школах? Я считаю, что они есть, и большие. Но будут удачными лишь в том случае, если продолжится изучение мордовского языка в школе.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заключении, уважаемые </w:t>
      </w:r>
      <w:hyperlink r:id="rId8" w:tooltip="Колл" w:history="1">
        <w:r w:rsidRPr="003A37E9">
          <w:rPr>
            <w:rFonts w:ascii="Times New Roman" w:eastAsia="Times New Roman" w:hAnsi="Times New Roman" w:cs="Times New Roman"/>
            <w:b/>
            <w:color w:val="216FDB"/>
            <w:sz w:val="28"/>
            <w:szCs w:val="28"/>
            <w:lang w:eastAsia="ru-RU"/>
          </w:rPr>
          <w:t>коллеги</w:t>
        </w:r>
      </w:hyperlink>
      <w:r w:rsidRPr="003A3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хочу сказать, что от нас зависит, будут ли люди грядущего времени любить свою родную землю, </w:t>
      </w: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преобразовывать ее, обогащать свою жизнь, чтобы было, что оставить потомкам. Поэтому главная задача учителя мордовского языка заключается в том, чтобы научить с помощью слова чувствовать истоки родной земли, душой и сердцем ощущать вечные ценности российской цивилизации, </w:t>
      </w:r>
      <w:r w:rsidR="002D3640"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компонента </w:t>
      </w: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все усилия на то, чтобы никогда «не прервалась времен связующая нить»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Кельгость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тядянь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алянь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кяльть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кельгома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ялгат</w:t>
      </w:r>
      <w:proofErr w:type="spellEnd"/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93FAE" w:rsidRPr="003A37E9" w:rsidRDefault="00693FAE" w:rsidP="00693FAE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 язык матерей и отцов, дорогие коллеги, жители нашего региона.</w:t>
      </w:r>
      <w:r w:rsidRPr="003A37E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F35E44" w:rsidRPr="003A37E9" w:rsidRDefault="00693FAE">
      <w:pPr>
        <w:rPr>
          <w:rFonts w:ascii="Times New Roman" w:hAnsi="Times New Roman" w:cs="Times New Roman"/>
          <w:sz w:val="28"/>
          <w:szCs w:val="28"/>
        </w:rPr>
      </w:pPr>
      <w:r w:rsidRPr="003A37E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sectPr w:rsidR="00F35E44" w:rsidRPr="003A37E9" w:rsidSect="00F3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FAE"/>
    <w:rsid w:val="001C5FB3"/>
    <w:rsid w:val="002343E4"/>
    <w:rsid w:val="002D3640"/>
    <w:rsid w:val="002D51D5"/>
    <w:rsid w:val="003A37E9"/>
    <w:rsid w:val="005270AB"/>
    <w:rsid w:val="005F1B8A"/>
    <w:rsid w:val="00693FAE"/>
    <w:rsid w:val="00A67BC7"/>
    <w:rsid w:val="00C11DD1"/>
    <w:rsid w:val="00C927E2"/>
    <w:rsid w:val="00DA0220"/>
    <w:rsid w:val="00DC7D1C"/>
    <w:rsid w:val="00E31C27"/>
    <w:rsid w:val="00E32F60"/>
    <w:rsid w:val="00EF03A7"/>
    <w:rsid w:val="00F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FAE"/>
    <w:rPr>
      <w:color w:val="0000FF"/>
      <w:u w:val="single"/>
    </w:rPr>
  </w:style>
  <w:style w:type="character" w:customStyle="1" w:styleId="vf2da67e9">
    <w:name w:val="vf2da67e9"/>
    <w:basedOn w:val="a0"/>
    <w:rsid w:val="00693FAE"/>
  </w:style>
  <w:style w:type="character" w:customStyle="1" w:styleId="h1126f81d">
    <w:name w:val="h1126f81d"/>
    <w:basedOn w:val="a0"/>
    <w:rsid w:val="00693FAE"/>
  </w:style>
  <w:style w:type="character" w:customStyle="1" w:styleId="s7acd9d13">
    <w:name w:val="s7acd9d13"/>
    <w:basedOn w:val="a0"/>
    <w:rsid w:val="00693FAE"/>
  </w:style>
  <w:style w:type="character" w:customStyle="1" w:styleId="v5f979547">
    <w:name w:val="v5f979547"/>
    <w:basedOn w:val="a0"/>
    <w:rsid w:val="00693FA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3F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3F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3F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3F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FAE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C7D1C"/>
  </w:style>
  <w:style w:type="paragraph" w:customStyle="1" w:styleId="c6">
    <w:name w:val="c6"/>
    <w:basedOn w:val="a"/>
    <w:rsid w:val="00DC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C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7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7013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428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1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56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7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48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4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53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26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870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534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35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20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075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648228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60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610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97569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28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17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520760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2523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03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1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2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87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756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56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5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9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95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9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63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06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8242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36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22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916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64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913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283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9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7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02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150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471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44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1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06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628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8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96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87213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30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32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0518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508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920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22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2322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36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47007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71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822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09370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291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5493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735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14798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4710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40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9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33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09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17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8307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10109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8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51780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88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513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71460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1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1843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1384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21285013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64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dopolnitelmznoe_obrazova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razvivayushie_igri/" TargetMode="External"/><Relationship Id="rId5" Type="http://schemas.openxmlformats.org/officeDocument/2006/relationships/hyperlink" Target="https://pandia.ru/text/category/applikatc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 вова</dc:creator>
  <cp:keywords/>
  <dc:description/>
  <cp:lastModifiedBy>Школа</cp:lastModifiedBy>
  <cp:revision>15</cp:revision>
  <cp:lastPrinted>2023-04-07T14:41:00Z</cp:lastPrinted>
  <dcterms:created xsi:type="dcterms:W3CDTF">2023-03-26T10:34:00Z</dcterms:created>
  <dcterms:modified xsi:type="dcterms:W3CDTF">2023-04-07T16:26:00Z</dcterms:modified>
</cp:coreProperties>
</file>